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Terugblik en vooruitblik    V4  →    V5     ………………                                    naam: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 ging afgelopen jaar  goed en wat  ging niet goed? Leg uitgebreid uit. Maak onderscheid tussen thuis en  op school.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dingen zijn  daarop van invloed geweest?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ga je je verbeteren volgend jaar? Hoe ga je wat goed ging, handhaven.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 vond je een hoogtepunt en wat een dieptepunt het afgelopen jaar.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hulp van je mentor is belangrijk (gebleken)? Of welke  andere hulp heb je gehad?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 heb je geleerd op  persoonlijk vlak?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kijk je naar het komend schooljaar?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bookmarkStart w:colFirst="0" w:colLast="0" w:name="_drfdwkgb1m3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 je bespreekgeval bent ( 2 of 3 onvoldoendes), geef een verslag waarin je pleit voor een overgang in jouw geval.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70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Geef een  waardevolle tip voor de nieuwe V4- klas.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