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1"/>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44"/>
          <w:szCs w:val="44"/>
          <w:vertAlign w:val="baseline"/>
          <w:rtl w:val="0"/>
        </w:rPr>
        <w:t xml:space="preserve">Introductieprogramma leerjaar 1</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sz w:val="24"/>
          <w:szCs w:val="24"/>
          <w:rtl w:val="0"/>
        </w:rPr>
        <w:t xml:space="preserve">De </w:t>
      </w:r>
      <w:hyperlink r:id="rId6">
        <w:r w:rsidDel="00000000" w:rsidR="00000000" w:rsidRPr="00000000">
          <w:rPr>
            <w:b w:val="1"/>
            <w:color w:val="1155cc"/>
            <w:sz w:val="24"/>
            <w:szCs w:val="24"/>
            <w:u w:val="single"/>
            <w:rtl w:val="0"/>
          </w:rPr>
          <w:t xml:space="preserve">tijden en het l</w:t>
        </w:r>
      </w:hyperlink>
      <w:hyperlink r:id="rId7">
        <w:r w:rsidDel="00000000" w:rsidR="00000000" w:rsidRPr="00000000">
          <w:rPr>
            <w:rFonts w:ascii="Arial" w:cs="Arial" w:eastAsia="Arial" w:hAnsi="Arial"/>
            <w:b w:val="1"/>
            <w:color w:val="1155cc"/>
            <w:sz w:val="24"/>
            <w:szCs w:val="24"/>
            <w:u w:val="single"/>
            <w:vertAlign w:val="baseline"/>
            <w:rtl w:val="0"/>
          </w:rPr>
          <w:t xml:space="preserve">okalenrooster </w:t>
        </w:r>
      </w:hyperlink>
      <w:r w:rsidDel="00000000" w:rsidR="00000000" w:rsidRPr="00000000">
        <w:rPr>
          <w:b w:val="1"/>
          <w:sz w:val="24"/>
          <w:szCs w:val="24"/>
          <w:rtl w:val="0"/>
        </w:rPr>
        <w:t xml:space="preserve">heb je ontvangen (zie ook website).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1"/>
          <w:sz w:val="24"/>
          <w:szCs w:val="24"/>
          <w:vertAlign w:val="baseline"/>
          <w:rtl w:val="0"/>
        </w:rPr>
        <w:t xml:space="preserve">De mentoren worden uiterlijk 20 minuten voor aanvang van het programma in de hal verwacht om de leerlingen op te vangen en mee te nemen naar de hierboven aangegeven bestemming.</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7">
      <w:pPr>
        <w:keepNext w:val="1"/>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08">
      <w:pPr>
        <w:keepNext w:val="1"/>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Fonts w:ascii="Arial" w:cs="Arial" w:eastAsia="Arial" w:hAnsi="Arial"/>
          <w:b w:val="1"/>
          <w:i w:val="1"/>
          <w:sz w:val="20"/>
          <w:szCs w:val="20"/>
          <w:vertAlign w:val="baseline"/>
          <w:rtl w:val="0"/>
        </w:rPr>
        <w:t xml:space="preserve">Het staat je natuurlijk vrij om de volgorde van bepaalde onderdelen te veranderen.</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A">
      <w:pPr>
        <w:keepNext w:val="1"/>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0B">
      <w:pPr>
        <w:keepNext w:val="1"/>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i w:val="0"/>
          <w:sz w:val="24"/>
          <w:szCs w:val="24"/>
          <w:vertAlign w:val="baseline"/>
          <w:rtl w:val="0"/>
        </w:rPr>
        <w:t xml:space="preserve">Controleer de klassenlijst en geef wijzigingen door aan de administratie.</w:t>
      </w: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Arial" w:cs="Arial" w:eastAsia="Arial" w:hAnsi="Arial"/>
          <w:b w:val="1"/>
          <w:sz w:val="20"/>
          <w:szCs w:val="20"/>
          <w:vertAlign w:val="baseline"/>
          <w:rtl w:val="0"/>
        </w:rPr>
        <w:t xml:space="preserve">Lijst ook afgeven aan de administratie als alles WEL klopt.</w:t>
      </w:r>
      <w:r w:rsidDel="00000000" w:rsidR="00000000" w:rsidRPr="00000000">
        <w:rPr>
          <w:rtl w:val="0"/>
        </w:rPr>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rFonts w:ascii="Arial" w:cs="Arial" w:eastAsia="Arial" w:hAnsi="Arial"/>
          <w:b w:val="1"/>
          <w:sz w:val="20"/>
          <w:szCs w:val="20"/>
          <w:vertAlign w:val="baseline"/>
          <w:rtl w:val="0"/>
        </w:rPr>
        <w:t xml:space="preserve">Met name de naam-adres-postcode-woonplaats gegevens zijn belangrijk.</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hanging="360"/>
        <w:rPr/>
      </w:pPr>
      <w:r w:rsidDel="00000000" w:rsidR="00000000" w:rsidRPr="00000000">
        <w:rPr>
          <w:b w:val="1"/>
          <w:sz w:val="20"/>
          <w:szCs w:val="20"/>
          <w:rtl w:val="0"/>
        </w:rPr>
        <w:t xml:space="preserve">(update 31/8: deze lijst komt later via Marco)</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0F">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Hernieuwde kennismaking</w:t>
      </w:r>
      <w:r w:rsidDel="00000000" w:rsidR="00000000" w:rsidRPr="00000000">
        <w:rPr>
          <w:b w:val="1"/>
          <w:sz w:val="24"/>
          <w:szCs w:val="24"/>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b w:val="1"/>
          <w:sz w:val="20"/>
          <w:szCs w:val="20"/>
          <w:rtl w:val="0"/>
        </w:rPr>
        <w:t xml:space="preserve">Eventueel nog een kennismakingsspel.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b w:val="1"/>
          <w:sz w:val="20"/>
          <w:szCs w:val="20"/>
          <w:rtl w:val="0"/>
        </w:rPr>
        <w:t xml:space="preserve">Misschien zijn er nog onderdelen die tijdens de </w:t>
      </w:r>
      <w:hyperlink r:id="rId8">
        <w:r w:rsidDel="00000000" w:rsidR="00000000" w:rsidRPr="00000000">
          <w:rPr>
            <w:b w:val="1"/>
            <w:color w:val="1155cc"/>
            <w:sz w:val="20"/>
            <w:szCs w:val="20"/>
            <w:u w:val="single"/>
            <w:rtl w:val="0"/>
          </w:rPr>
          <w:t xml:space="preserve">kennismakingsmiddag </w:t>
        </w:r>
      </w:hyperlink>
      <w:r w:rsidDel="00000000" w:rsidR="00000000" w:rsidRPr="00000000">
        <w:rPr>
          <w:b w:val="1"/>
          <w:sz w:val="20"/>
          <w:szCs w:val="20"/>
          <w:rtl w:val="0"/>
        </w:rPr>
        <w:t xml:space="preserve">niet aan de orde zijn gekomen die je nu alsnog wilt doen?</w:t>
        <w:br w:type="textWrapping"/>
      </w:r>
      <w:r w:rsidDel="00000000" w:rsidR="00000000" w:rsidRPr="00000000">
        <w:rPr>
          <w:rtl w:val="0"/>
        </w:rPr>
      </w:r>
    </w:p>
    <w:p w:rsidR="00000000" w:rsidDel="00000000" w:rsidP="00000000" w:rsidRDefault="00000000" w:rsidRPr="00000000" w14:paraId="00000012">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Vademecum uitdelen</w:t>
      </w:r>
      <w:r w:rsidDel="00000000" w:rsidR="00000000" w:rsidRPr="00000000">
        <w:rPr>
          <w:b w:val="1"/>
          <w:sz w:val="20"/>
          <w:szCs w:val="20"/>
          <w:rtl w:val="0"/>
        </w:rPr>
        <w:t xml:space="preserve"> (doos met materiaal staat in de personeelskamer)</w:t>
      </w:r>
      <w:r w:rsidDel="00000000" w:rsidR="00000000" w:rsidRPr="00000000">
        <w:rPr>
          <w:b w:val="1"/>
          <w:sz w:val="24"/>
          <w:szCs w:val="24"/>
          <w:rtl w:val="0"/>
        </w:rPr>
        <w:t xml:space="preserve"> </w:t>
      </w:r>
      <w:r w:rsidDel="00000000" w:rsidR="00000000" w:rsidRPr="00000000">
        <w:rPr>
          <w:rFonts w:ascii="Arial" w:cs="Arial" w:eastAsia="Arial" w:hAnsi="Arial"/>
          <w:b w:val="1"/>
          <w:sz w:val="24"/>
          <w:szCs w:val="24"/>
          <w:vertAlign w:val="baseline"/>
          <w:rtl w:val="0"/>
        </w:rPr>
        <w:t xml:space="preserve">en aandacht besteden aan de leefregels.</w:t>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b w:val="1"/>
          <w:sz w:val="24"/>
          <w:szCs w:val="24"/>
          <w:rtl w:val="0"/>
        </w:rPr>
        <w:t xml:space="preserve">Druppels</w:t>
      </w:r>
      <w:r w:rsidDel="00000000" w:rsidR="00000000" w:rsidRPr="00000000">
        <w:rPr>
          <w:rFonts w:ascii="Arial" w:cs="Arial" w:eastAsia="Arial" w:hAnsi="Arial"/>
          <w:b w:val="1"/>
          <w:sz w:val="24"/>
          <w:szCs w:val="24"/>
          <w:vertAlign w:val="baseline"/>
          <w:rtl w:val="0"/>
        </w:rPr>
        <w:t xml:space="preserve"> uitdelen en route</w:t>
      </w:r>
      <w:r w:rsidDel="00000000" w:rsidR="00000000" w:rsidRPr="00000000">
        <w:rPr>
          <w:b w:val="1"/>
          <w:sz w:val="24"/>
          <w:szCs w:val="24"/>
          <w:rtl w:val="0"/>
        </w:rPr>
        <w:t xml:space="preserve"> van/naar de Stadskaap begeleiden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Druppels (sleutels) dienen </w:t>
      </w:r>
      <w:r w:rsidDel="00000000" w:rsidR="00000000" w:rsidRPr="00000000">
        <w:rPr>
          <w:b w:val="1"/>
          <w:sz w:val="20"/>
          <w:szCs w:val="20"/>
          <w:u w:val="single"/>
          <w:rtl w:val="0"/>
        </w:rPr>
        <w:t xml:space="preserve">ook </w:t>
      </w:r>
      <w:r w:rsidDel="00000000" w:rsidR="00000000" w:rsidRPr="00000000">
        <w:rPr>
          <w:b w:val="1"/>
          <w:sz w:val="20"/>
          <w:szCs w:val="20"/>
          <w:rtl w:val="0"/>
        </w:rPr>
        <w:t xml:space="preserve">ter identificatie (bv bij schoolfeesten)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Paolo regelt de distributie.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Gebruik het laatste kwartier van het programma om samen de druppels uit te proberen op de kluisjes, dan weten ze ook waar hun kluisje zich bevindt.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Loop/Fiets samen ook over de gevaarlijke rotonde en wijs op het feit dat ze wel voorrang hebben, maar niet altijd krijgen! Voorzichtig de kruising benaderen is van levensbelang!</w:t>
        <w:br w:type="textWrapping"/>
      </w:r>
      <w:r w:rsidDel="00000000" w:rsidR="00000000" w:rsidRPr="00000000">
        <w:rPr>
          <w:rtl w:val="0"/>
        </w:rPr>
      </w:r>
    </w:p>
    <w:p w:rsidR="00000000" w:rsidDel="00000000" w:rsidP="00000000" w:rsidRDefault="00000000" w:rsidRPr="00000000" w14:paraId="00000018">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b w:val="1"/>
          <w:sz w:val="24"/>
          <w:szCs w:val="24"/>
          <w:rtl w:val="0"/>
        </w:rPr>
        <w:t xml:space="preserve">Lesrooster doornemen vanuit Zermelo.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Stel wat controlevragen over begin van de lesdag en b.v. wat ze mee moeten nemen voor een gymles.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highlight w:val="green"/>
          <w:rtl w:val="0"/>
        </w:rPr>
        <w:t xml:space="preserve">Extra aandacht voor PBL (Stadskaap!)in het rooster.</w:t>
      </w: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1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Agendagebruik.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Papieren agenda  </w:t>
      </w:r>
      <w:r w:rsidDel="00000000" w:rsidR="00000000" w:rsidRPr="00000000">
        <w:rPr>
          <w:b w:val="1"/>
          <w:sz w:val="20"/>
          <w:szCs w:val="20"/>
          <w:u w:val="single"/>
          <w:rtl w:val="0"/>
        </w:rPr>
        <w:t xml:space="preserve">(door school vandaag verstrekt; ligt klaar in de </w:t>
      </w:r>
      <w:r w:rsidDel="00000000" w:rsidR="00000000" w:rsidRPr="00000000">
        <w:rPr>
          <w:b w:val="1"/>
          <w:sz w:val="20"/>
          <w:szCs w:val="20"/>
          <w:rtl w:val="0"/>
        </w:rPr>
        <w:t xml:space="preserve">personeelskamer</w:t>
      </w:r>
      <w:r w:rsidDel="00000000" w:rsidR="00000000" w:rsidRPr="00000000">
        <w:rPr>
          <w:b w:val="1"/>
          <w:sz w:val="20"/>
          <w:szCs w:val="20"/>
          <w:rtl w:val="0"/>
        </w:rPr>
        <w:t xml:space="preserve">) is verplicht. SOM e.d. is back-up.</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Laat de Afwezig, Te laat en Eruit staat op een vaste pagina in de agenda (ligt ook klaar). </w:t>
        <w:br w:type="textWrapping"/>
      </w:r>
    </w:p>
    <w:p w:rsidR="00000000" w:rsidDel="00000000" w:rsidP="00000000" w:rsidRDefault="00000000" w:rsidRPr="00000000" w14:paraId="0000001E">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Telefoonboom </w:t>
      </w:r>
      <w:r w:rsidDel="00000000" w:rsidR="00000000" w:rsidRPr="00000000">
        <w:rPr>
          <w:b w:val="1"/>
          <w:sz w:val="24"/>
          <w:szCs w:val="24"/>
          <w:rtl w:val="0"/>
        </w:rPr>
        <w:t xml:space="preserve">wordt m.i.v. dit schooljaar niet meer gemaakt en gebruikt.  </w:t>
      </w:r>
      <w:r w:rsidDel="00000000" w:rsidR="00000000" w:rsidRPr="00000000">
        <w:rPr>
          <w:rtl w:val="0"/>
        </w:rPr>
      </w:r>
    </w:p>
    <w:p w:rsidR="00000000" w:rsidDel="00000000" w:rsidP="00000000" w:rsidRDefault="00000000" w:rsidRPr="00000000" w14:paraId="0000001F">
      <w:pPr>
        <w:pageBreakBefore w:val="0"/>
        <w:numPr>
          <w:ilvl w:val="0"/>
          <w:numId w:val="2"/>
        </w:numPr>
        <w:spacing w:line="240" w:lineRule="auto"/>
        <w:ind w:left="1133.858267716535" w:hanging="425.19685039370046"/>
        <w:rPr>
          <w:b w:val="1"/>
          <w:sz w:val="20"/>
          <w:szCs w:val="20"/>
        </w:rPr>
      </w:pPr>
      <w:r w:rsidDel="00000000" w:rsidR="00000000" w:rsidRPr="00000000">
        <w:rPr>
          <w:b w:val="1"/>
          <w:sz w:val="20"/>
          <w:szCs w:val="20"/>
          <w:rtl w:val="0"/>
        </w:rPr>
        <w:t xml:space="preserve">Inmiddels zijn Whatsappgroepen het meest gebruikt</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ind w:left="0" w:hanging="720"/>
        <w:rPr/>
      </w:pPr>
      <w:r w:rsidDel="00000000" w:rsidR="00000000" w:rsidRPr="00000000">
        <w:rPr>
          <w:rtl w:val="0"/>
        </w:rPr>
      </w:r>
    </w:p>
    <w:p w:rsidR="00000000" w:rsidDel="00000000" w:rsidP="00000000" w:rsidRDefault="00000000" w:rsidRPr="00000000" w14:paraId="0000002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40" w:hanging="540"/>
        <w:rPr/>
      </w:pPr>
      <w:r w:rsidDel="00000000" w:rsidR="00000000" w:rsidRPr="00000000">
        <w:rPr>
          <w:rFonts w:ascii="Arial" w:cs="Arial" w:eastAsia="Arial" w:hAnsi="Arial"/>
          <w:b w:val="1"/>
          <w:sz w:val="24"/>
          <w:szCs w:val="24"/>
          <w:vertAlign w:val="baseline"/>
          <w:rtl w:val="0"/>
        </w:rPr>
        <w:t xml:space="preserve">Formulier “Wie ben ik” in laten leveren of invullen als dit nog niet </w:t>
      </w:r>
      <w:r w:rsidDel="00000000" w:rsidR="00000000" w:rsidRPr="00000000">
        <w:rPr>
          <w:b w:val="1"/>
          <w:sz w:val="24"/>
          <w:szCs w:val="24"/>
          <w:rtl w:val="0"/>
        </w:rPr>
        <w:t xml:space="preserve">in </w:t>
      </w:r>
      <w:r w:rsidDel="00000000" w:rsidR="00000000" w:rsidRPr="00000000">
        <w:rPr>
          <w:rFonts w:ascii="Arial" w:cs="Arial" w:eastAsia="Arial" w:hAnsi="Arial"/>
          <w:b w:val="1"/>
          <w:sz w:val="24"/>
          <w:szCs w:val="24"/>
          <w:vertAlign w:val="baseline"/>
          <w:rtl w:val="0"/>
        </w:rPr>
        <w:t xml:space="preserve">de vakantie is gedaan (was wel de opdracht). </w:t>
      </w:r>
      <w:r w:rsidDel="00000000" w:rsidR="00000000" w:rsidRPr="00000000">
        <w:rPr>
          <w:rtl w:val="0"/>
        </w:rPr>
      </w:r>
    </w:p>
    <w:p w:rsidR="00000000" w:rsidDel="00000000" w:rsidP="00000000" w:rsidRDefault="00000000" w:rsidRPr="00000000" w14:paraId="00000022">
      <w:pPr>
        <w:pageBreakBefore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68" w:hanging="360"/>
        <w:rPr/>
      </w:pPr>
      <w:r w:rsidDel="00000000" w:rsidR="00000000" w:rsidRPr="00000000">
        <w:rPr>
          <w:rFonts w:ascii="Arial" w:cs="Arial" w:eastAsia="Arial" w:hAnsi="Arial"/>
          <w:b w:val="1"/>
          <w:sz w:val="20"/>
          <w:szCs w:val="20"/>
          <w:vertAlign w:val="baseline"/>
          <w:rtl w:val="0"/>
        </w:rPr>
        <w:t xml:space="preserve">Dit is nog een restant van de kennismakingsmiddag. Dit formulier kan het begin zijn van portfolio/leerlingendossier.</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4">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40" w:hanging="540"/>
        <w:rPr/>
      </w:pPr>
      <w:r w:rsidDel="00000000" w:rsidR="00000000" w:rsidRPr="00000000">
        <w:rPr>
          <w:b w:val="1"/>
          <w:sz w:val="24"/>
          <w:szCs w:val="24"/>
          <w:rtl w:val="0"/>
        </w:rPr>
        <w:t xml:space="preserve">Over de eerste ouderavond op 1 of 2 september vind je </w:t>
      </w:r>
      <w:hyperlink r:id="rId9">
        <w:r w:rsidDel="00000000" w:rsidR="00000000" w:rsidRPr="00000000">
          <w:rPr>
            <w:b w:val="1"/>
            <w:color w:val="1155cc"/>
            <w:sz w:val="24"/>
            <w:szCs w:val="24"/>
            <w:u w:val="single"/>
            <w:rtl w:val="0"/>
          </w:rPr>
          <w:t xml:space="preserve">hier</w:t>
        </w:r>
      </w:hyperlink>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ind w:left="1080" w:firstLine="0"/>
        <w:rPr>
          <w:b w:val="1"/>
          <w:sz w:val="20"/>
          <w:szCs w:val="20"/>
        </w:rPr>
      </w:pPr>
      <w:r w:rsidDel="00000000" w:rsidR="00000000" w:rsidRPr="00000000">
        <w:rPr>
          <w:rtl w:val="0"/>
        </w:rPr>
      </w:r>
    </w:p>
    <w:p w:rsidR="00000000" w:rsidDel="00000000" w:rsidP="00000000" w:rsidRDefault="00000000" w:rsidRPr="00000000" w14:paraId="00000026">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563.0000000000002" w:hanging="570"/>
        <w:rPr/>
      </w:pPr>
      <w:r w:rsidDel="00000000" w:rsidR="00000000" w:rsidRPr="00000000">
        <w:rPr>
          <w:rFonts w:ascii="Arial" w:cs="Arial" w:eastAsia="Arial" w:hAnsi="Arial"/>
          <w:b w:val="1"/>
          <w:sz w:val="24"/>
          <w:szCs w:val="24"/>
          <w:vertAlign w:val="baseline"/>
          <w:rtl w:val="0"/>
        </w:rPr>
        <w:t xml:space="preserve">Iets vertellen over het </w:t>
      </w:r>
      <w:r w:rsidDel="00000000" w:rsidR="00000000" w:rsidRPr="00000000">
        <w:rPr>
          <w:b w:val="1"/>
          <w:sz w:val="24"/>
          <w:szCs w:val="24"/>
          <w:rtl w:val="0"/>
        </w:rPr>
        <w:t xml:space="preserve">introductiedagen in week 37 (noem het geen kamp ivm het verwachtingspatroon!). </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b w:val="1"/>
          <w:sz w:val="20"/>
          <w:szCs w:val="20"/>
          <w:rtl w:val="0"/>
        </w:rPr>
        <w:t xml:space="preserve">Heb je genoeg assistent-ouders?</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29">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Mentorles </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pPr>
      <w:r w:rsidDel="00000000" w:rsidR="00000000" w:rsidRPr="00000000">
        <w:rPr>
          <w:b w:val="1"/>
          <w:sz w:val="20"/>
          <w:szCs w:val="20"/>
          <w:rtl w:val="0"/>
        </w:rPr>
        <w:t xml:space="preserve">Er is een programma voor de mentorlessen in iTunes U</w:t>
      </w:r>
      <w:r w:rsidDel="00000000" w:rsidR="00000000" w:rsidRPr="00000000">
        <w:rPr>
          <w:b w:val="1"/>
          <w:sz w:val="20"/>
          <w:szCs w:val="20"/>
          <w:rtl w:val="0"/>
        </w:rPr>
        <w:t xml:space="preserve">. Dit zal gedurende dit schooljaar worden vervangen door een hele nieuwe opzet middels een speciale website voor mentoren. De eerste weken zullen jullie vast voldoende eigen invulling hebben m.b.v. iTunes 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0"/>
          <w:szCs w:val="20"/>
        </w:rPr>
      </w:pPr>
      <w:r w:rsidDel="00000000" w:rsidR="00000000" w:rsidRPr="00000000">
        <w:rPr>
          <w:rtl w:val="0"/>
        </w:rPr>
      </w:r>
    </w:p>
    <w:p w:rsidR="00000000" w:rsidDel="00000000" w:rsidP="00000000" w:rsidRDefault="00000000" w:rsidRPr="00000000" w14:paraId="0000002C">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Klassenplattegrond</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Maak een klassenplattegrond met vaste plekken (ook met collega’s delen).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2F">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Klassenvertegenwoordigers (twee) kiezen: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Namen met emailadressen doormailen aan afdelingsleider.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32">
      <w:pPr>
        <w:keepNext w:val="1"/>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Takenlijst klassenvertegenwoordigers: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Zijn hulpjes van de mentor (doorgeven van berichten, klachten enz).</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Melden zich (binnen 10 minuten) bij de roostermakers (en als die er niet zijn bij de afdelingsleider) als een docent niet aanwezig is.</w:t>
      </w:r>
    </w:p>
    <w:p w:rsidR="00000000" w:rsidDel="00000000" w:rsidP="00000000" w:rsidRDefault="00000000" w:rsidRPr="00000000" w14:paraId="00000036">
      <w:pPr>
        <w:pageBreakBefore w:val="0"/>
        <w:numPr>
          <w:ilvl w:val="0"/>
          <w:numId w:val="5"/>
        </w:numPr>
        <w:spacing w:line="240" w:lineRule="auto"/>
        <w:ind w:left="1080" w:hanging="360"/>
      </w:pPr>
      <w:r w:rsidDel="00000000" w:rsidR="00000000" w:rsidRPr="00000000">
        <w:rPr>
          <w:b w:val="1"/>
          <w:sz w:val="20"/>
          <w:szCs w:val="20"/>
          <w:rtl w:val="0"/>
        </w:rPr>
        <w:t xml:space="preserve">Helpen mee met organiseren van klassenactiviteiten.</w:t>
      </w:r>
    </w:p>
    <w:p w:rsidR="00000000" w:rsidDel="00000000" w:rsidP="00000000" w:rsidRDefault="00000000" w:rsidRPr="00000000" w14:paraId="00000037">
      <w:pPr>
        <w:pageBreakBefore w:val="0"/>
        <w:spacing w:line="240" w:lineRule="auto"/>
        <w:rPr>
          <w:b w:val="1"/>
          <w:sz w:val="20"/>
          <w:szCs w:val="20"/>
        </w:rPr>
      </w:pPr>
      <w:r w:rsidDel="00000000" w:rsidR="00000000" w:rsidRPr="00000000">
        <w:rPr>
          <w:rtl w:val="0"/>
        </w:rPr>
      </w:r>
    </w:p>
    <w:p w:rsidR="00000000" w:rsidDel="00000000" w:rsidP="00000000" w:rsidRDefault="00000000" w:rsidRPr="00000000" w14:paraId="00000038">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b w:val="1"/>
          <w:sz w:val="20"/>
          <w:szCs w:val="20"/>
          <w:rtl w:val="0"/>
        </w:rPr>
        <w:t xml:space="preserve">I</w:t>
      </w:r>
      <w:r w:rsidDel="00000000" w:rsidR="00000000" w:rsidRPr="00000000">
        <w:rPr>
          <w:rFonts w:ascii="Arial" w:cs="Arial" w:eastAsia="Arial" w:hAnsi="Arial"/>
          <w:b w:val="1"/>
          <w:sz w:val="24"/>
          <w:szCs w:val="24"/>
          <w:vertAlign w:val="baseline"/>
          <w:rtl w:val="0"/>
        </w:rPr>
        <w:t xml:space="preserve">nvallessen: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Bij afwezigheid van een docent worden de lessen overgenomen door een andere docent of door een onderwijsassistent. (</w:t>
      </w:r>
      <w:r w:rsidDel="00000000" w:rsidR="00000000" w:rsidRPr="00000000">
        <w:rPr>
          <w:b w:val="1"/>
          <w:i w:val="1"/>
          <w:sz w:val="20"/>
          <w:szCs w:val="20"/>
          <w:highlight w:val="yellow"/>
          <w:rtl w:val="0"/>
        </w:rPr>
        <w:t xml:space="preserve">nieuw: of het wordt een zoomles met een OA in het lokaal?)</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Je werkt door met het programma van dat vak.</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0"/>
          <w:szCs w:val="20"/>
        </w:rPr>
      </w:pPr>
      <w:r w:rsidDel="00000000" w:rsidR="00000000" w:rsidRPr="00000000">
        <w:rPr>
          <w:rtl w:val="0"/>
        </w:rPr>
      </w:r>
    </w:p>
    <w:p w:rsidR="00000000" w:rsidDel="00000000" w:rsidP="00000000" w:rsidRDefault="00000000" w:rsidRPr="00000000" w14:paraId="0000003C">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b w:val="1"/>
          <w:sz w:val="20"/>
          <w:szCs w:val="20"/>
          <w:rtl w:val="0"/>
        </w:rPr>
        <w:t xml:space="preserve">I</w:t>
      </w:r>
      <w:r w:rsidDel="00000000" w:rsidR="00000000" w:rsidRPr="00000000">
        <w:rPr>
          <w:rFonts w:ascii="Arial" w:cs="Arial" w:eastAsia="Arial" w:hAnsi="Arial"/>
          <w:b w:val="1"/>
          <w:sz w:val="24"/>
          <w:szCs w:val="24"/>
          <w:vertAlign w:val="baseline"/>
          <w:rtl w:val="0"/>
        </w:rPr>
        <w:t xml:space="preserve">nhalen van gemiste toetsen</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Gemiste toetsen worden ingehaald. Maak zelf afspraken daarover met je vakdocent.</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Inhaaluur/inhaaluren </w:t>
      </w:r>
      <w:r w:rsidDel="00000000" w:rsidR="00000000" w:rsidRPr="00000000">
        <w:rPr>
          <w:b w:val="1"/>
          <w:sz w:val="20"/>
          <w:szCs w:val="20"/>
          <w:rtl w:val="0"/>
        </w:rPr>
        <w:t xml:space="preserve">in lokaal 107/108</w:t>
      </w:r>
      <w:r w:rsidDel="00000000" w:rsidR="00000000" w:rsidRPr="00000000">
        <w:rPr>
          <w:b w:val="1"/>
          <w:sz w:val="20"/>
          <w:szCs w:val="20"/>
          <w:rtl w:val="0"/>
        </w:rPr>
        <w:t xml:space="preserve">. De roostermaker en oa’s gaan zich nog buigen over het moment / de momenten in de week. Dit heeft geen haast omdat er voorlopig nog geen inhaaltoetsen zullen zijn.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20"/>
          <w:szCs w:val="20"/>
          <w:rtl w:val="0"/>
        </w:rPr>
        <w:br w:type="textWrapping"/>
      </w:r>
      <w:r w:rsidDel="00000000" w:rsidR="00000000" w:rsidRPr="00000000">
        <w:rPr>
          <w:rtl w:val="0"/>
        </w:rPr>
      </w:r>
    </w:p>
    <w:p w:rsidR="00000000" w:rsidDel="00000000" w:rsidP="00000000" w:rsidRDefault="00000000" w:rsidRPr="00000000" w14:paraId="00000040">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720"/>
        <w:rPr/>
      </w:pPr>
      <w:r w:rsidDel="00000000" w:rsidR="00000000" w:rsidRPr="00000000">
        <w:rPr>
          <w:rFonts w:ascii="Arial" w:cs="Arial" w:eastAsia="Arial" w:hAnsi="Arial"/>
          <w:b w:val="1"/>
          <w:sz w:val="24"/>
          <w:szCs w:val="24"/>
          <w:vertAlign w:val="baseline"/>
          <w:rtl w:val="0"/>
        </w:rPr>
        <w:t xml:space="preserve">Diverse actuele zaken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Vanaf dit schooljaar mag helemaal niemand meer roken in het zicht van de school</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Naam op alle eigendommen (ipad, boeken, schriften, etui, rekenmachine, gymkleding)</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b w:val="1"/>
          <w:sz w:val="20"/>
          <w:szCs w:val="20"/>
          <w:rtl w:val="0"/>
        </w:rPr>
        <w:t xml:space="preserve">Inleveren van briefjes, werkstukken e.d. liefst persoonlijk bij de docent. Als die echt niet bereikbaar is, dan in de brievenbus bij de receptie stoppen (voorzien van naam, klas en docent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pPr>
      <w:r w:rsidDel="00000000" w:rsidR="00000000" w:rsidRPr="00000000">
        <w:rPr>
          <w:b w:val="1"/>
          <w:sz w:val="24"/>
          <w:szCs w:val="24"/>
          <w:rtl w:val="0"/>
        </w:rPr>
        <w:t xml:space="preserve">Corvee</w:t>
      </w:r>
    </w:p>
    <w:p w:rsidR="00000000" w:rsidDel="00000000" w:rsidP="00000000" w:rsidRDefault="00000000" w:rsidRPr="00000000" w14:paraId="00000046">
      <w:pPr>
        <w:pageBreakBefore w:val="0"/>
        <w:numPr>
          <w:ilvl w:val="0"/>
          <w:numId w:val="8"/>
        </w:numPr>
        <w:spacing w:line="240" w:lineRule="auto"/>
        <w:ind w:left="1133.858267716535" w:hanging="360"/>
        <w:rPr>
          <w:b w:val="1"/>
          <w:sz w:val="20"/>
          <w:szCs w:val="20"/>
        </w:rPr>
      </w:pPr>
      <w:r w:rsidDel="00000000" w:rsidR="00000000" w:rsidRPr="00000000">
        <w:rPr>
          <w:b w:val="1"/>
          <w:sz w:val="20"/>
          <w:szCs w:val="20"/>
          <w:rtl w:val="0"/>
        </w:rPr>
        <w:t xml:space="preserve"> De conciërge maakt een indeling voor de corvee en deelt die met de mentor. </w:t>
      </w:r>
    </w:p>
    <w:p w:rsidR="00000000" w:rsidDel="00000000" w:rsidP="00000000" w:rsidRDefault="00000000" w:rsidRPr="00000000" w14:paraId="00000047">
      <w:pPr>
        <w:pageBreakBefore w:val="0"/>
        <w:spacing w:line="240" w:lineRule="auto"/>
        <w:rPr>
          <w:b w:val="1"/>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pPr>
      <w:r w:rsidDel="00000000" w:rsidR="00000000" w:rsidRPr="00000000">
        <w:rPr>
          <w:b w:val="1"/>
          <w:sz w:val="24"/>
          <w:szCs w:val="24"/>
          <w:rtl w:val="0"/>
        </w:rPr>
        <w:t xml:space="preserve">Cijfers</w:t>
      </w:r>
    </w:p>
    <w:p w:rsidR="00000000" w:rsidDel="00000000" w:rsidP="00000000" w:rsidRDefault="00000000" w:rsidRPr="00000000" w14:paraId="00000049">
      <w:pPr>
        <w:pageBreakBefore w:val="0"/>
        <w:numPr>
          <w:ilvl w:val="0"/>
          <w:numId w:val="5"/>
        </w:numPr>
        <w:spacing w:line="240" w:lineRule="auto"/>
        <w:ind w:left="1080" w:hanging="360"/>
      </w:pPr>
      <w:r w:rsidDel="00000000" w:rsidR="00000000" w:rsidRPr="00000000">
        <w:rPr>
          <w:b w:val="1"/>
          <w:sz w:val="20"/>
          <w:szCs w:val="20"/>
          <w:rtl w:val="0"/>
        </w:rPr>
        <w:t xml:space="preserve">Je kunt via SOM je behaalde resultaten bekijken. Daar komt ook het huiswerk te staan!! Laat dit aan leerlingen zien. De papieren schoolagenda blijft leidend! Som is backup.</w:t>
      </w:r>
    </w:p>
    <w:p w:rsidR="00000000" w:rsidDel="00000000" w:rsidP="00000000" w:rsidRDefault="00000000" w:rsidRPr="00000000" w14:paraId="0000004A">
      <w:pPr>
        <w:pageBreakBefore w:val="0"/>
        <w:spacing w:line="240" w:lineRule="auto"/>
        <w:rPr>
          <w:b w:val="1"/>
          <w:sz w:val="20"/>
          <w:szCs w:val="20"/>
        </w:rPr>
      </w:pPr>
      <w:r w:rsidDel="00000000" w:rsidR="00000000" w:rsidRPr="00000000">
        <w:rPr>
          <w:rtl w:val="0"/>
        </w:rPr>
      </w:r>
    </w:p>
    <w:p w:rsidR="00000000" w:rsidDel="00000000" w:rsidP="00000000" w:rsidRDefault="00000000" w:rsidRPr="00000000" w14:paraId="0000004B">
      <w:pPr>
        <w:pageBreakBefore w:val="0"/>
        <w:spacing w:line="240" w:lineRule="auto"/>
        <w:rPr>
          <w:b w:val="1"/>
          <w:sz w:val="24"/>
          <w:szCs w:val="24"/>
        </w:rPr>
      </w:pPr>
      <w:r w:rsidDel="00000000" w:rsidR="00000000" w:rsidRPr="00000000">
        <w:rPr>
          <w:b w:val="1"/>
          <w:sz w:val="24"/>
          <w:szCs w:val="24"/>
          <w:rtl w:val="0"/>
        </w:rPr>
        <w:t xml:space="preserve">20.</w:t>
        <w:tab/>
        <w:t xml:space="preserve">Expens</w:t>
      </w:r>
    </w:p>
    <w:p w:rsidR="00000000" w:rsidDel="00000000" w:rsidP="00000000" w:rsidRDefault="00000000" w:rsidRPr="00000000" w14:paraId="0000004C">
      <w:pPr>
        <w:pageBreakBefore w:val="0"/>
        <w:numPr>
          <w:ilvl w:val="0"/>
          <w:numId w:val="4"/>
        </w:numPr>
        <w:spacing w:line="240" w:lineRule="auto"/>
        <w:ind w:left="1133.858267716535" w:hanging="360"/>
        <w:rPr>
          <w:b w:val="1"/>
          <w:sz w:val="20"/>
          <w:szCs w:val="20"/>
        </w:rPr>
      </w:pPr>
      <w:r w:rsidDel="00000000" w:rsidR="00000000" w:rsidRPr="00000000">
        <w:rPr>
          <w:b w:val="1"/>
          <w:sz w:val="20"/>
          <w:szCs w:val="20"/>
          <w:rtl w:val="0"/>
        </w:rPr>
        <w:t xml:space="preserve">Geef uitleg over het Expens, zodat iedereen weet van deze mogelijkheid. Je ontvangt van Peggy Spaan uitgebreide informatie hierover.</w:t>
      </w:r>
    </w:p>
    <w:p w:rsidR="00000000" w:rsidDel="00000000" w:rsidP="00000000" w:rsidRDefault="00000000" w:rsidRPr="00000000" w14:paraId="0000004D">
      <w:pPr>
        <w:pageBreakBefore w:val="0"/>
        <w:spacing w:line="240" w:lineRule="auto"/>
        <w:rPr>
          <w:b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b w:val="1"/>
          <w:sz w:val="20"/>
          <w:szCs w:val="2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jc w:val="center"/>
        <w:rPr/>
      </w:pPr>
      <w:r w:rsidDel="00000000" w:rsidR="00000000" w:rsidRPr="00000000">
        <w:rPr>
          <w:rFonts w:ascii="Arial" w:cs="Arial" w:eastAsia="Arial" w:hAnsi="Arial"/>
          <w:b w:val="1"/>
          <w:sz w:val="20"/>
          <w:szCs w:val="20"/>
          <w:vertAlign w:val="baseline"/>
          <w:rtl w:val="0"/>
        </w:rPr>
        <w:br w:type="textWrapping"/>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b w:val="1"/>
          <w:sz w:val="42"/>
          <w:szCs w:val="42"/>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3"/>
        <w:pageBreakBefore w:val="0"/>
        <w:spacing w:after="60" w:before="0" w:lineRule="auto"/>
        <w:rPr/>
      </w:pPr>
      <w:bookmarkStart w:colFirst="0" w:colLast="0" w:name="_ihxiw0lox33z" w:id="0"/>
      <w:bookmarkEnd w:id="0"/>
      <w:r w:rsidDel="00000000" w:rsidR="00000000" w:rsidRPr="00000000">
        <w:rPr>
          <w:rtl w:val="0"/>
        </w:rPr>
        <w:t xml:space="preserve">Dyslexiescreening nieuwe stijl</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spacing w:after="240" w:before="240" w:lineRule="auto"/>
        <w:rPr>
          <w:b w:val="1"/>
        </w:rPr>
      </w:pPr>
      <w:r w:rsidDel="00000000" w:rsidR="00000000" w:rsidRPr="00000000">
        <w:rPr>
          <w:b w:val="1"/>
          <w:rtl w:val="0"/>
        </w:rPr>
        <w:t xml:space="preserve">Signalering van dyslexie na inschrijving op het Isendoorn college.</w:t>
      </w:r>
    </w:p>
    <w:p w:rsidR="00000000" w:rsidDel="00000000" w:rsidP="00000000" w:rsidRDefault="00000000" w:rsidRPr="00000000" w14:paraId="00000054">
      <w:pPr>
        <w:pageBreakBefore w:val="0"/>
        <w:spacing w:after="240" w:before="240" w:lineRule="auto"/>
        <w:rPr/>
      </w:pPr>
      <w:r w:rsidDel="00000000" w:rsidR="00000000" w:rsidRPr="00000000">
        <w:rPr>
          <w:rtl w:val="0"/>
        </w:rPr>
        <w:t xml:space="preserve">Er vindt geen algemene brugklasscreening meer plaats. Wij volgen hierbij de landelijke ontwikkelingen. Uit recent onderzoek blijkt dat de oplossing van de veelheid aan lees- en spellingsproblemen meer ligt in de preventieve en remediërende aanpak op school. In samenwerking met de docenten van de talen gaan we hier meer aandacht aan besteden. Doorverwijzing naar supportershome – werken met RT materialen etc.</w:t>
      </w:r>
    </w:p>
    <w:p w:rsidR="00000000" w:rsidDel="00000000" w:rsidP="00000000" w:rsidRDefault="00000000" w:rsidRPr="00000000" w14:paraId="00000055">
      <w:pPr>
        <w:pageBreakBefore w:val="0"/>
        <w:spacing w:after="240" w:before="240" w:lineRule="auto"/>
        <w:rPr>
          <w:b w:val="1"/>
        </w:rPr>
      </w:pPr>
      <w:r w:rsidDel="00000000" w:rsidR="00000000" w:rsidRPr="00000000">
        <w:rPr>
          <w:b w:val="1"/>
          <w:rtl w:val="0"/>
        </w:rPr>
        <w:t xml:space="preserve">Welke uitzondering maken we wel?</w:t>
      </w:r>
    </w:p>
    <w:p w:rsidR="00000000" w:rsidDel="00000000" w:rsidP="00000000" w:rsidRDefault="00000000" w:rsidRPr="00000000" w14:paraId="00000056">
      <w:pPr>
        <w:pageBreakBefore w:val="0"/>
        <w:spacing w:after="240" w:before="240" w:lineRule="auto"/>
        <w:rPr/>
      </w:pPr>
      <w:r w:rsidDel="00000000" w:rsidR="00000000" w:rsidRPr="00000000">
        <w:rPr>
          <w:rtl w:val="0"/>
        </w:rPr>
        <w:t xml:space="preserve">De leerlingen van klas 1 die door het PO verwezen zijn met een vermoeden van dyslexie worden nog wel getest op mogelijke dyslexie.</w:t>
      </w:r>
    </w:p>
    <w:p w:rsidR="00000000" w:rsidDel="00000000" w:rsidP="00000000" w:rsidRDefault="00000000" w:rsidRPr="00000000" w14:paraId="00000057">
      <w:pPr>
        <w:pageBreakBefore w:val="0"/>
        <w:spacing w:after="240" w:before="240" w:lineRule="auto"/>
        <w:rPr/>
      </w:pPr>
      <w:r w:rsidDel="00000000" w:rsidR="00000000" w:rsidRPr="00000000">
        <w:rPr>
          <w:rtl w:val="0"/>
        </w:rPr>
        <w:t xml:space="preserve">Wij werken volgens het Protocol  Dyslexie Voortgezet Onderwijs. Hiervoor worden gegevens van de basisschool bestudeerd en leerlingen nemen deel aan een test die uit meerdere onderdelen kan bestaan. Leerlingen die opvallend scoren op deze tests krijgen een aantal aanvullende tests die kunnen leiden tot vervolgonderzoek onder leiding van een deskundige. De onderzoeken voor die betrokken leerlingen gaan starten in oktober voor de herfstvakantie. De mentor en ouders krijgen hiervan bericht.</w:t>
      </w:r>
    </w:p>
    <w:p w:rsidR="00000000" w:rsidDel="00000000" w:rsidP="00000000" w:rsidRDefault="00000000" w:rsidRPr="00000000" w14:paraId="00000058">
      <w:pPr>
        <w:pageBreakBefore w:val="0"/>
        <w:spacing w:after="240" w:before="240" w:lineRule="auto"/>
        <w:rPr/>
      </w:pPr>
      <w:r w:rsidDel="00000000" w:rsidR="00000000" w:rsidRPr="00000000">
        <w:rPr>
          <w:rtl w:val="0"/>
        </w:rPr>
        <w:t xml:space="preserve">Vanzelfsprekend vindt dit vervolgonderzoek altijd plaats in overleg met ouders. De eigen bijdrage van de ouders voor dit aanvullend onderzoek is € 200,=.</w:t>
      </w:r>
    </w:p>
    <w:p w:rsidR="00000000" w:rsidDel="00000000" w:rsidP="00000000" w:rsidRDefault="00000000" w:rsidRPr="00000000" w14:paraId="00000059">
      <w:pPr>
        <w:pageBreakBefore w:val="0"/>
        <w:spacing w:after="240" w:before="240" w:lineRule="auto"/>
        <w:rPr>
          <w:b w:val="1"/>
        </w:rPr>
      </w:pPr>
      <w:r w:rsidDel="00000000" w:rsidR="00000000" w:rsidRPr="00000000">
        <w:rPr>
          <w:b w:val="1"/>
          <w:rtl w:val="0"/>
        </w:rPr>
        <w:t xml:space="preserve">Dyslectische leerlingen</w:t>
      </w:r>
    </w:p>
    <w:p w:rsidR="00000000" w:rsidDel="00000000" w:rsidP="00000000" w:rsidRDefault="00000000" w:rsidRPr="00000000" w14:paraId="0000005A">
      <w:pPr>
        <w:pageBreakBefore w:val="0"/>
        <w:spacing w:after="240" w:before="240" w:lineRule="auto"/>
        <w:rPr/>
      </w:pPr>
      <w:r w:rsidDel="00000000" w:rsidR="00000000" w:rsidRPr="00000000">
        <w:rPr>
          <w:rtl w:val="0"/>
        </w:rPr>
        <w:t xml:space="preserve">Leerlingen die al vanuit de basisschool een dyslexieverklaring hebben of via dit onderzoek een verklaring ontvangen, volgen gedurende een periode van het schooljaar een verplichte ondersteuningsmodule onder leiding van onze dyslexiecoach. In deze module is er uitgebreid aandacht voor beschikbare faciliteiten en hoe daar het best mee om te gaan. Leerlingen met een dyslexieverklaring mogen tekst-naar-spraaksoftware gebruiken bij het leren en oefenen van leerstof in de les en thuis. Deze software wordt aangeschaft voor eigen rekening. De dyslexiecoach kan hierin desgewenst adviseren. Bij toetsen kunnen deze leerlingen gebruik maken van de 80%-regeling.</w:t>
      </w:r>
    </w:p>
    <w:p w:rsidR="00000000" w:rsidDel="00000000" w:rsidP="00000000" w:rsidRDefault="00000000" w:rsidRPr="00000000" w14:paraId="0000005B">
      <w:pPr>
        <w:pageBreakBefore w:val="0"/>
        <w:spacing w:after="240" w:before="240" w:lineRule="auto"/>
        <w:rPr/>
      </w:pPr>
      <w:r w:rsidDel="00000000" w:rsidR="00000000" w:rsidRPr="00000000">
        <w:rPr>
          <w:rtl w:val="0"/>
        </w:rPr>
        <w:t xml:space="preserve">Bij vragen over dyslexie: Noor de Laat en José Bentink (dyslexiecoaches)</w:t>
      </w:r>
    </w:p>
    <w:p w:rsidR="00000000" w:rsidDel="00000000" w:rsidP="00000000" w:rsidRDefault="00000000" w:rsidRPr="00000000" w14:paraId="0000005C">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b w:val="1"/>
          <w:sz w:val="42"/>
          <w:szCs w:val="42"/>
        </w:rPr>
      </w:pPr>
      <w:r w:rsidDel="00000000" w:rsidR="00000000" w:rsidRPr="00000000">
        <w:br w:type="page"/>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ind w:left="360" w:firstLine="0"/>
        <w:rPr>
          <w:b w:val="1"/>
          <w:sz w:val="42"/>
          <w:szCs w:val="42"/>
        </w:rPr>
      </w:pPr>
      <w:r w:rsidDel="00000000" w:rsidR="00000000" w:rsidRPr="00000000">
        <w:rPr>
          <w:rtl w:val="0"/>
        </w:rPr>
      </w:r>
    </w:p>
    <w:p w:rsidR="00000000" w:rsidDel="00000000" w:rsidP="00000000" w:rsidRDefault="00000000" w:rsidRPr="00000000" w14:paraId="0000005F">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540" w:hanging="360"/>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Fonts w:ascii="Arial" w:cs="Arial" w:eastAsia="Arial" w:hAnsi="Arial"/>
          <w:b w:val="0"/>
          <w:sz w:val="40"/>
          <w:szCs w:val="40"/>
          <w:vertAlign w:val="baseline"/>
          <w:rtl w:val="0"/>
        </w:rPr>
        <w:t xml:space="preserve">Leerjaar 1 </w:t>
        <w:tab/>
        <w:tab/>
        <w:t xml:space="preserve">20</w:t>
      </w:r>
      <w:r w:rsidDel="00000000" w:rsidR="00000000" w:rsidRPr="00000000">
        <w:rPr>
          <w:sz w:val="40"/>
          <w:szCs w:val="40"/>
          <w:rtl w:val="0"/>
        </w:rPr>
        <w:t xml:space="preserve">21</w:t>
      </w:r>
      <w:r w:rsidDel="00000000" w:rsidR="00000000" w:rsidRPr="00000000">
        <w:rPr>
          <w:rFonts w:ascii="Arial" w:cs="Arial" w:eastAsia="Arial" w:hAnsi="Arial"/>
          <w:b w:val="0"/>
          <w:sz w:val="40"/>
          <w:szCs w:val="40"/>
          <w:vertAlign w:val="baseline"/>
          <w:rtl w:val="0"/>
        </w:rPr>
        <w:t xml:space="preserve"> - 20</w:t>
      </w:r>
      <w:r w:rsidDel="00000000" w:rsidR="00000000" w:rsidRPr="00000000">
        <w:rPr>
          <w:sz w:val="40"/>
          <w:szCs w:val="40"/>
          <w:rtl w:val="0"/>
        </w:rPr>
        <w:t xml:space="preserve">22</w:t>
      </w:r>
      <w:r w:rsidDel="00000000" w:rsidR="00000000" w:rsidRPr="00000000">
        <w:rPr>
          <w:rFonts w:ascii="Arial" w:cs="Arial" w:eastAsia="Arial" w:hAnsi="Arial"/>
          <w:b w:val="0"/>
          <w:sz w:val="40"/>
          <w:szCs w:val="40"/>
          <w:vertAlign w:val="baseline"/>
          <w:rtl w:val="0"/>
        </w:rPr>
        <w:tab/>
        <w:t xml:space="preserve"> </w:t>
        <w:tab/>
        <w:tab/>
        <w:t xml:space="preserve">klas ……….</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Fonts w:ascii="Arial" w:cs="Arial" w:eastAsia="Arial" w:hAnsi="Arial"/>
          <w:b w:val="0"/>
          <w:sz w:val="32"/>
          <w:szCs w:val="32"/>
          <w:vertAlign w:val="baseline"/>
          <w:rtl w:val="0"/>
        </w:rPr>
        <w:t xml:space="preserve">Wie ben ik?</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Naam (volledig):------------------------------------------------------------------------------------------------------------------</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Roepnaam:------------------------------------------------------------------------------------------------------------------------</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Telefoonnummers: Alleen als je toestemming hebt van je ouders, mag je hun 06-nummer invullen</w:t>
        <w:tab/>
        <w:tab/>
        <w:tab/>
      </w:r>
      <w:r w:rsidDel="00000000" w:rsidR="00000000" w:rsidRPr="00000000">
        <w:rPr>
          <w:rtl w:val="0"/>
        </w:rPr>
      </w:r>
    </w:p>
    <w:tbl>
      <w:tblPr>
        <w:tblStyle w:val="Table1"/>
        <w:tblW w:w="9780.0" w:type="dxa"/>
        <w:jc w:val="left"/>
        <w:tblInd w:w="7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725"/>
        <w:tblGridChange w:id="0">
          <w:tblGrid>
            <w:gridCol w:w="2055"/>
            <w:gridCol w:w="7725"/>
          </w:tblGrid>
        </w:tblGridChange>
      </w:tblGrid>
      <w:tr>
        <w:trPr>
          <w:cantSplit w:val="0"/>
          <w:trHeight w:val="380" w:hRule="atLeast"/>
          <w:tblHeader w:val="0"/>
        </w:trPr>
        <w:tc>
          <w:tcPr>
            <w:vAlign w:val="cente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thuis</w:t>
            </w:r>
            <w:r w:rsidDel="00000000" w:rsidR="00000000" w:rsidRPr="00000000">
              <w:rPr>
                <w:rtl w:val="0"/>
              </w:rPr>
            </w:r>
          </w:p>
        </w:tc>
        <w:tc>
          <w:tcP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380" w:hRule="atLeast"/>
          <w:tblHeader w:val="0"/>
        </w:trPr>
        <w:tc>
          <w:tcPr>
            <w:vAlign w:val="cente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06 vader</w:t>
            </w:r>
            <w:r w:rsidDel="00000000" w:rsidR="00000000" w:rsidRPr="00000000">
              <w:rPr>
                <w:rtl w:val="0"/>
              </w:rPr>
            </w:r>
          </w:p>
        </w:tc>
        <w:tc>
          <w:tcP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380" w:hRule="atLeast"/>
          <w:tblHeader w:val="0"/>
        </w:trPr>
        <w:tc>
          <w:tcPr>
            <w:vAlign w:val="cente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06 moeder</w:t>
            </w:r>
            <w:r w:rsidDel="00000000" w:rsidR="00000000" w:rsidRPr="00000000">
              <w:rPr>
                <w:rtl w:val="0"/>
              </w:rPr>
            </w:r>
          </w:p>
        </w:tc>
        <w:tc>
          <w:tcP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cantSplit w:val="0"/>
          <w:trHeight w:val="380" w:hRule="atLeast"/>
          <w:tblHeader w:val="0"/>
        </w:trPr>
        <w:tc>
          <w:tcPr>
            <w:vAlign w:val="center"/>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eigen 06</w:t>
            </w:r>
            <w:r w:rsidDel="00000000" w:rsidR="00000000" w:rsidRPr="00000000">
              <w:rPr>
                <w:rtl w:val="0"/>
              </w:rPr>
            </w:r>
          </w:p>
        </w:tc>
        <w:tc>
          <w:tcP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Hoe laat vertrek je van huis:--------------------------------------------------------------------------------------------------</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(Medische bijzonderheden):</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6286500" cy="1384300"/>
                <wp:effectExtent b="0" l="0" r="0" t="0"/>
                <wp:wrapNone/>
                <wp:docPr id="1" name=""/>
                <a:graphic>
                  <a:graphicData uri="http://schemas.microsoft.com/office/word/2010/wordprocessingShape">
                    <wps:wsp>
                      <wps:cNvSpPr/>
                      <wps:cNvPr id="2" name="Shape 2"/>
                      <wps:spPr>
                        <a:xfrm>
                          <a:off x="2202750" y="3092613"/>
                          <a:ext cx="6286500" cy="1374775"/>
                        </a:xfrm>
                        <a:prstGeom prst="rect">
                          <a:avLst/>
                        </a:prstGeom>
                        <a:noFill/>
                        <a:ln cap="rnd"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6286500" cy="13843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286500" cy="1384300"/>
                        </a:xfrm>
                        <a:prstGeom prst="rect"/>
                        <a:ln/>
                      </pic:spPr>
                    </pic:pic>
                  </a:graphicData>
                </a:graphic>
              </wp:anchor>
            </w:drawing>
          </mc:Fallback>
        </mc:AlternateConten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0" w:firstLine="720"/>
        <w:rPr/>
      </w:pPr>
      <w:r w:rsidDel="00000000" w:rsidR="00000000" w:rsidRPr="00000000">
        <w:rPr>
          <w:rFonts w:ascii="Arial" w:cs="Arial" w:eastAsia="Arial" w:hAnsi="Arial"/>
          <w:b w:val="0"/>
          <w:sz w:val="24"/>
          <w:szCs w:val="24"/>
          <w:vertAlign w:val="baseline"/>
          <w:rtl w:val="0"/>
        </w:rPr>
        <w:t xml:space="preserve">Algemene informatie:</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Arial" w:cs="Arial" w:eastAsia="Arial" w:hAnsi="Arial"/>
          <w:b w:val="0"/>
          <w:sz w:val="20"/>
          <w:szCs w:val="20"/>
          <w:vertAlign w:val="baseline"/>
          <w:rtl w:val="0"/>
        </w:rPr>
        <w:t xml:space="preserve">Vertel iets over jezelf, wat zijn je hobby’s, hoe ziet jouw gezinssituatie eruit, heb je een eigen kamer/studeerplek, wie zijn je vrienden, wat verwacht je van de school, waarom heb je voor deze school gekozen, wat verwacht je van de mentor(en)/juniormentor(en), heb je nog broers en/of zussen op het Isendoorn College zitten, wat is je favoriete televisieprogramma, eten, muziek ?</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6286500" cy="3200400"/>
                <wp:effectExtent b="0" l="0" r="0" t="0"/>
                <wp:wrapNone/>
                <wp:docPr id="2" name=""/>
                <a:graphic>
                  <a:graphicData uri="http://schemas.microsoft.com/office/word/2010/wordprocessingShape">
                    <wps:wsp>
                      <wps:cNvSpPr/>
                      <wps:cNvPr id="3" name="Shape 3"/>
                      <wps:spPr>
                        <a:xfrm>
                          <a:off x="2202750" y="2179800"/>
                          <a:ext cx="6286500" cy="3200400"/>
                        </a:xfrm>
                        <a:prstGeom prst="rect">
                          <a:avLst/>
                        </a:prstGeom>
                        <a:noFill/>
                        <a:ln cap="rnd"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165100</wp:posOffset>
                </wp:positionV>
                <wp:extent cx="6286500" cy="320040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286500" cy="3200400"/>
                        </a:xfrm>
                        <a:prstGeom prst="rect"/>
                        <a:ln/>
                      </pic:spPr>
                    </pic:pic>
                  </a:graphicData>
                </a:graphic>
              </wp:anchor>
            </w:drawing>
          </mc:Fallback>
        </mc:AlternateConten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Comic Sans MS" w:cs="Comic Sans MS" w:eastAsia="Comic Sans MS" w:hAnsi="Comic Sans MS"/>
          <w:b w:val="0"/>
          <w:sz w:val="24"/>
          <w:szCs w:val="24"/>
          <w:vertAlign w:val="baseline"/>
          <w:rtl w:val="0"/>
        </w:rPr>
        <w:t xml:space="preserve"> </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2">
      <w:pPr>
        <w:keepNext w:val="1"/>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bookmarkStart w:colFirst="0" w:colLast="0" w:name="_gjdgxs" w:id="1"/>
      <w:bookmarkEnd w:id="1"/>
      <w:r w:rsidDel="00000000" w:rsidR="00000000" w:rsidRPr="00000000">
        <w:rPr>
          <w:rFonts w:ascii="Times New Roman" w:cs="Times New Roman" w:eastAsia="Times New Roman" w:hAnsi="Times New Roman"/>
          <w:b w:val="1"/>
          <w:sz w:val="32"/>
          <w:szCs w:val="32"/>
          <w:vertAlign w:val="baseline"/>
          <w:rtl w:val="0"/>
        </w:rPr>
        <w:t xml:space="preserve"> </w:t>
      </w:r>
      <w:r w:rsidDel="00000000" w:rsidR="00000000" w:rsidRPr="00000000">
        <w:rPr>
          <w:rtl w:val="0"/>
        </w:rPr>
      </w:r>
    </w:p>
    <w:sectPr>
      <w:pgSz w:h="16838" w:w="11906" w:orient="portrait"/>
      <w:pgMar w:bottom="540" w:top="899" w:left="1417" w:right="110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Arial" w:cs="Arial" w:eastAsia="Arial" w:hAnsi="Arial"/>
        <w:sz w:val="20"/>
        <w:szCs w:val="20"/>
        <w:vertAlign w:val="baseline"/>
      </w:rPr>
    </w:lvl>
    <w:lvl w:ilvl="1">
      <w:start w:val="1"/>
      <w:numFmt w:val="bullet"/>
      <w:lvlText w:val="o"/>
      <w:lvlJc w:val="left"/>
      <w:pPr>
        <w:ind w:left="360" w:hanging="360"/>
      </w:pPr>
      <w:rPr>
        <w:rFonts w:ascii="Arial" w:cs="Arial" w:eastAsia="Arial" w:hAnsi="Arial"/>
        <w:vertAlign w:val="baseline"/>
      </w:rPr>
    </w:lvl>
    <w:lvl w:ilvl="2">
      <w:start w:val="1"/>
      <w:numFmt w:val="bullet"/>
      <w:lvlText w:val="▪"/>
      <w:lvlJc w:val="left"/>
      <w:pPr>
        <w:ind w:left="1080" w:hanging="360"/>
      </w:pPr>
      <w:rPr>
        <w:rFonts w:ascii="Arial" w:cs="Arial" w:eastAsia="Arial" w:hAnsi="Arial"/>
        <w:vertAlign w:val="baseline"/>
      </w:rPr>
    </w:lvl>
    <w:lvl w:ilvl="3">
      <w:start w:val="1"/>
      <w:numFmt w:val="bullet"/>
      <w:lvlText w:val="●"/>
      <w:lvlJc w:val="left"/>
      <w:pPr>
        <w:ind w:left="1800" w:hanging="360"/>
      </w:pPr>
      <w:rPr>
        <w:rFonts w:ascii="Arial" w:cs="Arial" w:eastAsia="Arial" w:hAnsi="Arial"/>
        <w:vertAlign w:val="baseline"/>
      </w:rPr>
    </w:lvl>
    <w:lvl w:ilvl="4">
      <w:start w:val="1"/>
      <w:numFmt w:val="bullet"/>
      <w:lvlText w:val="o"/>
      <w:lvlJc w:val="left"/>
      <w:pPr>
        <w:ind w:left="2520" w:hanging="360"/>
      </w:pPr>
      <w:rPr>
        <w:rFonts w:ascii="Arial" w:cs="Arial" w:eastAsia="Arial" w:hAnsi="Arial"/>
        <w:vertAlign w:val="baseline"/>
      </w:rPr>
    </w:lvl>
    <w:lvl w:ilvl="5">
      <w:start w:val="1"/>
      <w:numFmt w:val="bullet"/>
      <w:lvlText w:val="▪"/>
      <w:lvlJc w:val="left"/>
      <w:pPr>
        <w:ind w:left="3240" w:hanging="360"/>
      </w:pPr>
      <w:rPr>
        <w:rFonts w:ascii="Arial" w:cs="Arial" w:eastAsia="Arial" w:hAnsi="Arial"/>
        <w:vertAlign w:val="baseline"/>
      </w:rPr>
    </w:lvl>
    <w:lvl w:ilvl="6">
      <w:start w:val="1"/>
      <w:numFmt w:val="bullet"/>
      <w:lvlText w:val="●"/>
      <w:lvlJc w:val="left"/>
      <w:pPr>
        <w:ind w:left="3960" w:hanging="360"/>
      </w:pPr>
      <w:rPr>
        <w:rFonts w:ascii="Arial" w:cs="Arial" w:eastAsia="Arial" w:hAnsi="Arial"/>
        <w:vertAlign w:val="baseline"/>
      </w:rPr>
    </w:lvl>
    <w:lvl w:ilvl="7">
      <w:start w:val="1"/>
      <w:numFmt w:val="bullet"/>
      <w:lvlText w:val="o"/>
      <w:lvlJc w:val="left"/>
      <w:pPr>
        <w:ind w:left="4680" w:hanging="360"/>
      </w:pPr>
      <w:rPr>
        <w:rFonts w:ascii="Arial" w:cs="Arial" w:eastAsia="Arial" w:hAnsi="Arial"/>
        <w:vertAlign w:val="baseline"/>
      </w:rPr>
    </w:lvl>
    <w:lvl w:ilvl="8">
      <w:start w:val="1"/>
      <w:numFmt w:val="bullet"/>
      <w:lvlText w:val="▪"/>
      <w:lvlJc w:val="left"/>
      <w:pPr>
        <w:ind w:left="5400" w:hanging="360"/>
      </w:pPr>
      <w:rPr>
        <w:rFonts w:ascii="Arial" w:cs="Arial" w:eastAsia="Arial" w:hAnsi="Arial"/>
        <w:vertAlign w:val="baseli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068" w:hanging="360"/>
      </w:pPr>
      <w:rPr>
        <w:rFonts w:ascii="Arial" w:cs="Arial" w:eastAsia="Arial" w:hAnsi="Arial"/>
        <w:sz w:val="20"/>
        <w:szCs w:val="20"/>
        <w:vertAlign w:val="baseline"/>
      </w:rPr>
    </w:lvl>
    <w:lvl w:ilvl="1">
      <w:start w:val="1"/>
      <w:numFmt w:val="decimal"/>
      <w:lvlText w:val="%2."/>
      <w:lvlJc w:val="left"/>
      <w:pPr>
        <w:ind w:left="348" w:hanging="360"/>
      </w:pPr>
      <w:rPr>
        <w:sz w:val="20"/>
        <w:szCs w:val="20"/>
        <w:vertAlign w:val="baseline"/>
      </w:rPr>
    </w:lvl>
    <w:lvl w:ilvl="2">
      <w:start w:val="1"/>
      <w:numFmt w:val="bullet"/>
      <w:lvlText w:val="▪"/>
      <w:lvlJc w:val="left"/>
      <w:pPr>
        <w:ind w:left="1068" w:hanging="360"/>
      </w:pPr>
      <w:rPr>
        <w:rFonts w:ascii="Arial" w:cs="Arial" w:eastAsia="Arial" w:hAnsi="Arial"/>
        <w:vertAlign w:val="baseline"/>
      </w:rPr>
    </w:lvl>
    <w:lvl w:ilvl="3">
      <w:start w:val="1"/>
      <w:numFmt w:val="bullet"/>
      <w:lvlText w:val="●"/>
      <w:lvlJc w:val="left"/>
      <w:pPr>
        <w:ind w:left="1788" w:hanging="360"/>
      </w:pPr>
      <w:rPr>
        <w:rFonts w:ascii="Arial" w:cs="Arial" w:eastAsia="Arial" w:hAnsi="Arial"/>
        <w:vertAlign w:val="baseline"/>
      </w:rPr>
    </w:lvl>
    <w:lvl w:ilvl="4">
      <w:start w:val="1"/>
      <w:numFmt w:val="bullet"/>
      <w:lvlText w:val="o"/>
      <w:lvlJc w:val="left"/>
      <w:pPr>
        <w:ind w:left="2508" w:hanging="360"/>
      </w:pPr>
      <w:rPr>
        <w:rFonts w:ascii="Arial" w:cs="Arial" w:eastAsia="Arial" w:hAnsi="Arial"/>
        <w:vertAlign w:val="baseline"/>
      </w:rPr>
    </w:lvl>
    <w:lvl w:ilvl="5">
      <w:start w:val="1"/>
      <w:numFmt w:val="bullet"/>
      <w:lvlText w:val="▪"/>
      <w:lvlJc w:val="left"/>
      <w:pPr>
        <w:ind w:left="3228" w:hanging="360"/>
      </w:pPr>
      <w:rPr>
        <w:rFonts w:ascii="Arial" w:cs="Arial" w:eastAsia="Arial" w:hAnsi="Arial"/>
        <w:vertAlign w:val="baseline"/>
      </w:rPr>
    </w:lvl>
    <w:lvl w:ilvl="6">
      <w:start w:val="1"/>
      <w:numFmt w:val="bullet"/>
      <w:lvlText w:val="●"/>
      <w:lvlJc w:val="left"/>
      <w:pPr>
        <w:ind w:left="3948" w:hanging="360"/>
      </w:pPr>
      <w:rPr>
        <w:rFonts w:ascii="Arial" w:cs="Arial" w:eastAsia="Arial" w:hAnsi="Arial"/>
        <w:vertAlign w:val="baseline"/>
      </w:rPr>
    </w:lvl>
    <w:lvl w:ilvl="7">
      <w:start w:val="1"/>
      <w:numFmt w:val="bullet"/>
      <w:lvlText w:val="o"/>
      <w:lvlJc w:val="left"/>
      <w:pPr>
        <w:ind w:left="4668" w:hanging="360"/>
      </w:pPr>
      <w:rPr>
        <w:rFonts w:ascii="Arial" w:cs="Arial" w:eastAsia="Arial" w:hAnsi="Arial"/>
        <w:vertAlign w:val="baseline"/>
      </w:rPr>
    </w:lvl>
    <w:lvl w:ilvl="8">
      <w:start w:val="1"/>
      <w:numFmt w:val="bullet"/>
      <w:lvlText w:val="▪"/>
      <w:lvlJc w:val="left"/>
      <w:pPr>
        <w:ind w:left="5388" w:hanging="360"/>
      </w:pPr>
      <w:rPr>
        <w:rFonts w:ascii="Arial" w:cs="Arial" w:eastAsia="Arial" w:hAnsi="Arial"/>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080" w:hanging="360"/>
      </w:pPr>
      <w:rPr>
        <w:rFonts w:ascii="Arial" w:cs="Arial" w:eastAsia="Arial" w:hAnsi="Arial"/>
        <w:sz w:val="20"/>
        <w:szCs w:val="20"/>
        <w:vertAlign w:val="baseline"/>
      </w:rPr>
    </w:lvl>
    <w:lvl w:ilvl="1">
      <w:start w:val="1"/>
      <w:numFmt w:val="bullet"/>
      <w:lvlText w:val="○"/>
      <w:lvlJc w:val="left"/>
      <w:pPr>
        <w:ind w:left="360" w:hanging="360"/>
      </w:pPr>
      <w:rPr>
        <w:rFonts w:ascii="Arial" w:cs="Arial" w:eastAsia="Arial" w:hAnsi="Arial"/>
        <w:vertAlign w:val="baseline"/>
      </w:rPr>
    </w:lvl>
    <w:lvl w:ilvl="2">
      <w:start w:val="1"/>
      <w:numFmt w:val="bullet"/>
      <w:lvlText w:val="■"/>
      <w:lvlJc w:val="left"/>
      <w:pPr>
        <w:ind w:left="1080" w:hanging="360"/>
      </w:pPr>
      <w:rPr>
        <w:rFonts w:ascii="Arial" w:cs="Arial" w:eastAsia="Arial" w:hAnsi="Arial"/>
        <w:vertAlign w:val="baseline"/>
      </w:rPr>
    </w:lvl>
    <w:lvl w:ilvl="3">
      <w:start w:val="1"/>
      <w:numFmt w:val="bullet"/>
      <w:lvlText w:val="●"/>
      <w:lvlJc w:val="left"/>
      <w:pPr>
        <w:ind w:left="1800" w:hanging="360"/>
      </w:pPr>
      <w:rPr>
        <w:rFonts w:ascii="Arial" w:cs="Arial" w:eastAsia="Arial" w:hAnsi="Arial"/>
        <w:vertAlign w:val="baseline"/>
      </w:rPr>
    </w:lvl>
    <w:lvl w:ilvl="4">
      <w:start w:val="1"/>
      <w:numFmt w:val="bullet"/>
      <w:lvlText w:val="○"/>
      <w:lvlJc w:val="left"/>
      <w:pPr>
        <w:ind w:left="2520" w:hanging="360"/>
      </w:pPr>
      <w:rPr>
        <w:rFonts w:ascii="Arial" w:cs="Arial" w:eastAsia="Arial" w:hAnsi="Arial"/>
        <w:vertAlign w:val="baseline"/>
      </w:rPr>
    </w:lvl>
    <w:lvl w:ilvl="5">
      <w:start w:val="1"/>
      <w:numFmt w:val="bullet"/>
      <w:lvlText w:val="■"/>
      <w:lvlJc w:val="left"/>
      <w:pPr>
        <w:ind w:left="3240" w:hanging="360"/>
      </w:pPr>
      <w:rPr>
        <w:rFonts w:ascii="Arial" w:cs="Arial" w:eastAsia="Arial" w:hAnsi="Arial"/>
        <w:vertAlign w:val="baseline"/>
      </w:rPr>
    </w:lvl>
    <w:lvl w:ilvl="6">
      <w:start w:val="1"/>
      <w:numFmt w:val="bullet"/>
      <w:lvlText w:val="●"/>
      <w:lvlJc w:val="left"/>
      <w:pPr>
        <w:ind w:left="3960" w:hanging="360"/>
      </w:pPr>
      <w:rPr>
        <w:rFonts w:ascii="Arial" w:cs="Arial" w:eastAsia="Arial" w:hAnsi="Arial"/>
        <w:vertAlign w:val="baseline"/>
      </w:rPr>
    </w:lvl>
    <w:lvl w:ilvl="7">
      <w:start w:val="1"/>
      <w:numFmt w:val="bullet"/>
      <w:lvlText w:val="○"/>
      <w:lvlJc w:val="left"/>
      <w:pPr>
        <w:ind w:left="4680" w:hanging="360"/>
      </w:pPr>
      <w:rPr>
        <w:rFonts w:ascii="Arial" w:cs="Arial" w:eastAsia="Arial" w:hAnsi="Arial"/>
        <w:vertAlign w:val="baseline"/>
      </w:rPr>
    </w:lvl>
    <w:lvl w:ilvl="8">
      <w:start w:val="1"/>
      <w:numFmt w:val="bullet"/>
      <w:lvlText w:val="■"/>
      <w:lvlJc w:val="left"/>
      <w:pPr>
        <w:ind w:left="5400" w:hanging="360"/>
      </w:pPr>
      <w:rPr>
        <w:rFonts w:ascii="Arial" w:cs="Arial" w:eastAsia="Arial" w:hAnsi="Arial"/>
        <w:vertAlign w:val="baseline"/>
      </w:rPr>
    </w:lvl>
  </w:abstractNum>
  <w:abstractNum w:abstractNumId="6">
    <w:lvl w:ilvl="0">
      <w:start w:val="1"/>
      <w:numFmt w:val="bullet"/>
      <w:lvlText w:val="□"/>
      <w:lvlJc w:val="left"/>
      <w:pPr>
        <w:ind w:left="540" w:hanging="360"/>
      </w:pPr>
      <w:rPr>
        <w:rFonts w:ascii="Arial" w:cs="Arial" w:eastAsia="Arial" w:hAnsi="Arial"/>
        <w:sz w:val="28"/>
        <w:szCs w:val="28"/>
        <w:vertAlign w:val="baseline"/>
      </w:rPr>
    </w:lvl>
    <w:lvl w:ilvl="1">
      <w:start w:val="1"/>
      <w:numFmt w:val="bullet"/>
      <w:lvlText w:val="o"/>
      <w:lvlJc w:val="left"/>
      <w:pPr>
        <w:ind w:left="1800" w:hanging="360"/>
      </w:pPr>
      <w:rPr>
        <w:rFonts w:ascii="Arial" w:cs="Arial" w:eastAsia="Arial" w:hAnsi="Arial"/>
        <w:vertAlign w:val="baseline"/>
      </w:rPr>
    </w:lvl>
    <w:lvl w:ilvl="2">
      <w:start w:val="1"/>
      <w:numFmt w:val="bullet"/>
      <w:lvlText w:val="▪"/>
      <w:lvlJc w:val="left"/>
      <w:pPr>
        <w:ind w:left="2520" w:hanging="360"/>
      </w:pPr>
      <w:rPr>
        <w:rFonts w:ascii="Arial" w:cs="Arial" w:eastAsia="Arial" w:hAnsi="Arial"/>
        <w:vertAlign w:val="baseline"/>
      </w:rPr>
    </w:lvl>
    <w:lvl w:ilvl="3">
      <w:start w:val="1"/>
      <w:numFmt w:val="bullet"/>
      <w:lvlText w:val="●"/>
      <w:lvlJc w:val="left"/>
      <w:pPr>
        <w:ind w:left="3240" w:hanging="360"/>
      </w:pPr>
      <w:rPr>
        <w:rFonts w:ascii="Arial" w:cs="Arial" w:eastAsia="Arial" w:hAnsi="Arial"/>
        <w:vertAlign w:val="baseline"/>
      </w:rPr>
    </w:lvl>
    <w:lvl w:ilvl="4">
      <w:start w:val="1"/>
      <w:numFmt w:val="bullet"/>
      <w:lvlText w:val="o"/>
      <w:lvlJc w:val="left"/>
      <w:pPr>
        <w:ind w:left="3960" w:hanging="360"/>
      </w:pPr>
      <w:rPr>
        <w:rFonts w:ascii="Arial" w:cs="Arial" w:eastAsia="Arial" w:hAnsi="Arial"/>
        <w:vertAlign w:val="baseline"/>
      </w:rPr>
    </w:lvl>
    <w:lvl w:ilvl="5">
      <w:start w:val="1"/>
      <w:numFmt w:val="bullet"/>
      <w:lvlText w:val="▪"/>
      <w:lvlJc w:val="left"/>
      <w:pPr>
        <w:ind w:left="4680" w:hanging="360"/>
      </w:pPr>
      <w:rPr>
        <w:rFonts w:ascii="Arial" w:cs="Arial" w:eastAsia="Arial" w:hAnsi="Arial"/>
        <w:vertAlign w:val="baseline"/>
      </w:rPr>
    </w:lvl>
    <w:lvl w:ilvl="6">
      <w:start w:val="1"/>
      <w:numFmt w:val="bullet"/>
      <w:lvlText w:val="●"/>
      <w:lvlJc w:val="left"/>
      <w:pPr>
        <w:ind w:left="5400" w:hanging="360"/>
      </w:pPr>
      <w:rPr>
        <w:rFonts w:ascii="Arial" w:cs="Arial" w:eastAsia="Arial" w:hAnsi="Arial"/>
        <w:vertAlign w:val="baseline"/>
      </w:rPr>
    </w:lvl>
    <w:lvl w:ilvl="7">
      <w:start w:val="1"/>
      <w:numFmt w:val="bullet"/>
      <w:lvlText w:val="o"/>
      <w:lvlJc w:val="left"/>
      <w:pPr>
        <w:ind w:left="6120" w:hanging="360"/>
      </w:pPr>
      <w:rPr>
        <w:rFonts w:ascii="Arial" w:cs="Arial" w:eastAsia="Arial" w:hAnsi="Arial"/>
        <w:vertAlign w:val="baseline"/>
      </w:rPr>
    </w:lvl>
    <w:lvl w:ilvl="8">
      <w:start w:val="1"/>
      <w:numFmt w:val="bullet"/>
      <w:lvlText w:val="▪"/>
      <w:lvlJc w:val="left"/>
      <w:pPr>
        <w:ind w:left="6840" w:hanging="360"/>
      </w:pPr>
      <w:rPr>
        <w:rFonts w:ascii="Arial" w:cs="Arial" w:eastAsia="Arial" w:hAnsi="Arial"/>
        <w:vertAlign w:val="baseline"/>
      </w:rPr>
    </w:lvl>
  </w:abstractNum>
  <w:abstractNum w:abstractNumId="7">
    <w:lvl w:ilvl="0">
      <w:start w:val="1"/>
      <w:numFmt w:val="decimal"/>
      <w:lvlText w:val="%1."/>
      <w:lvlJc w:val="left"/>
      <w:pPr>
        <w:ind w:left="720" w:hanging="360"/>
      </w:pPr>
      <w:rPr>
        <w:rFonts w:ascii="Arial" w:cs="Arial" w:eastAsia="Arial" w:hAnsi="Arial"/>
        <w:b w:val="1"/>
        <w:i w:val="0"/>
        <w:sz w:val="24"/>
        <w:szCs w:val="24"/>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3"/>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hyperlink" Target="https://drive.google.com/file/d/1gbqb_xoz98x9RRvwEw8fLjZL2A8XuFbY/view?usp=sharing" TargetMode="External"/><Relationship Id="rId5" Type="http://schemas.openxmlformats.org/officeDocument/2006/relationships/styles" Target="styles.xml"/><Relationship Id="rId6" Type="http://schemas.openxmlformats.org/officeDocument/2006/relationships/hyperlink" Target="https://docs.google.com/spreadsheets/d/1d-sxovFhW5Ex16YPVxoLun9DUNTKCGXNRi6u6ACDJyQ/edit#gid=1863346400" TargetMode="External"/><Relationship Id="rId7" Type="http://schemas.openxmlformats.org/officeDocument/2006/relationships/hyperlink" Target="https://docs.google.com/spreadsheets/d/1d-sxovFhW5Ex16YPVxoLun9DUNTKCGXNRi6u6ACDJyQ/edit#gid=1863346400" TargetMode="External"/><Relationship Id="rId8" Type="http://schemas.openxmlformats.org/officeDocument/2006/relationships/hyperlink" Target="https://docs.google.com/document/d/17e3nszp8lEIPDaAj68vd7ihNFud3bTUFQiCern9lxSE/edit#heading=h.nwfqi8w2xku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