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rPr>
      </w:pPr>
      <w:r w:rsidDel="00000000" w:rsidR="00000000" w:rsidRPr="00000000">
        <w:rPr>
          <w:b w:val="1"/>
          <w:rtl w:val="0"/>
        </w:rPr>
        <w:t xml:space="preserve">Maak eerst een kopie van dit document en verander dan wat nodig is,</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i w:val="1"/>
          <w:highlight w:val="yellow"/>
        </w:rPr>
      </w:pPr>
      <w:r w:rsidDel="00000000" w:rsidR="00000000" w:rsidRPr="00000000">
        <w:rPr>
          <w:i w:val="1"/>
          <w:highlight w:val="yellow"/>
          <w:rtl w:val="0"/>
        </w:rPr>
        <w:t xml:space="preserve">Geel invullen of aanpassen!</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Betreft: plan van aanpak en driehoeksgesprek</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Beste leerling,</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De </w:t>
      </w:r>
      <w:r w:rsidDel="00000000" w:rsidR="00000000" w:rsidRPr="00000000">
        <w:rPr>
          <w:highlight w:val="yellow"/>
          <w:rtl w:val="0"/>
        </w:rPr>
        <w:t xml:space="preserve">eerste periode</w:t>
      </w:r>
      <w:r w:rsidDel="00000000" w:rsidR="00000000" w:rsidRPr="00000000">
        <w:rPr>
          <w:rtl w:val="0"/>
        </w:rPr>
        <w:t xml:space="preserve"> is achter de rug. De cijfers zijn bekend en je ouder(s)/verzorger(s) worden uitgenodigd voor het driehoeksgesprek op </w:t>
      </w:r>
      <w:r w:rsidDel="00000000" w:rsidR="00000000" w:rsidRPr="00000000">
        <w:rPr>
          <w:highlight w:val="yellow"/>
          <w:rtl w:val="0"/>
        </w:rPr>
        <w:t xml:space="preserve">DATUM X</w:t>
      </w:r>
      <w:r w:rsidDel="00000000" w:rsidR="00000000" w:rsidRPr="00000000">
        <w:rPr>
          <w:rtl w:val="0"/>
        </w:rPr>
        <w:t xml:space="preserve">. We willen jou daar ook graag voor uitnodigen! </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b w:val="1"/>
        </w:rPr>
      </w:pPr>
      <w:r w:rsidDel="00000000" w:rsidR="00000000" w:rsidRPr="00000000">
        <w:rPr>
          <w:b w:val="1"/>
          <w:rtl w:val="0"/>
        </w:rPr>
        <w:t xml:space="preserve">Feedback ontvangen</w:t>
      </w:r>
    </w:p>
    <w:p w:rsidR="00000000" w:rsidDel="00000000" w:rsidP="00000000" w:rsidRDefault="00000000" w:rsidRPr="00000000" w14:paraId="0000000D">
      <w:pPr>
        <w:pageBreakBefore w:val="0"/>
        <w:rPr/>
      </w:pPr>
      <w:r w:rsidDel="00000000" w:rsidR="00000000" w:rsidRPr="00000000">
        <w:rPr>
          <w:rtl w:val="0"/>
        </w:rPr>
        <w:t xml:space="preserve">Bij ons op school krijg je enkele keren per jaar een rapport met feedback van iedere vakdocent. Op dat rapport staan geen cijfers, zoals je gewend bent, maar een stoplicht en opmerkingen. School gaat namelijk over meer dan cijfers. De feedback gaat vooral over jouw inzet, motivatie, doorzettingsvermogen, keuzes en uitdagingen.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i w:val="1"/>
        </w:rPr>
      </w:pPr>
      <w:r w:rsidDel="00000000" w:rsidR="00000000" w:rsidRPr="00000000">
        <w:rPr>
          <w:i w:val="1"/>
          <w:rtl w:val="0"/>
        </w:rPr>
        <w:t xml:space="preserve">Het stoplicht</w:t>
      </w:r>
    </w:p>
    <w:tbl>
      <w:tblPr>
        <w:tblStyle w:val="Table1"/>
        <w:tblW w:w="6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1560"/>
        <w:gridCol w:w="1500"/>
        <w:gridCol w:w="1350"/>
        <w:tblGridChange w:id="0">
          <w:tblGrid>
            <w:gridCol w:w="1605"/>
            <w:gridCol w:w="1560"/>
            <w:gridCol w:w="1500"/>
            <w:gridCol w:w="1350"/>
          </w:tblGrid>
        </w:tblGridChange>
      </w:tblGrid>
      <w:tr>
        <w:trPr>
          <w:cantSplit w:val="0"/>
          <w:trHeight w:val="9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line="240" w:lineRule="auto"/>
              <w:jc w:val="cente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219075</wp:posOffset>
                  </wp:positionH>
                  <wp:positionV relativeFrom="paragraph">
                    <wp:posOffset>19050</wp:posOffset>
                  </wp:positionV>
                  <wp:extent cx="447675" cy="419100"/>
                  <wp:effectExtent b="0" l="0" r="0" t="0"/>
                  <wp:wrapSquare wrapText="bothSides" distB="19050" distT="19050" distL="19050" distR="1905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47675" cy="419100"/>
                          </a:xfrm>
                          <a:prstGeom prst="rect"/>
                          <a:ln/>
                        </pic:spPr>
                      </pic:pic>
                    </a:graphicData>
                  </a:graphic>
                </wp:anchor>
              </w:drawing>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jc w:val="cente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190500</wp:posOffset>
                  </wp:positionH>
                  <wp:positionV relativeFrom="paragraph">
                    <wp:posOffset>-9524</wp:posOffset>
                  </wp:positionV>
                  <wp:extent cx="447675" cy="480432"/>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47675" cy="480432"/>
                          </a:xfrm>
                          <a:prstGeom prst="rect"/>
                          <a:ln/>
                        </pic:spPr>
                      </pic:pic>
                    </a:graphicData>
                  </a:graphic>
                </wp:anchor>
              </w:drawing>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jc w:val="cente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219075</wp:posOffset>
                  </wp:positionH>
                  <wp:positionV relativeFrom="paragraph">
                    <wp:posOffset>4763</wp:posOffset>
                  </wp:positionV>
                  <wp:extent cx="390525" cy="451545"/>
                  <wp:effectExtent b="0" l="0" r="0" t="0"/>
                  <wp:wrapSquare wrapText="bothSides" distB="19050" distT="19050" distL="19050" distR="19050"/>
                  <wp:docPr id="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90525" cy="451545"/>
                          </a:xfrm>
                          <a:prstGeom prst="rect"/>
                          <a:ln/>
                        </pic:spPr>
                      </pic:pic>
                    </a:graphicData>
                  </a:graphic>
                </wp:anchor>
              </w:drawing>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line="240" w:lineRule="auto"/>
              <w:jc w:val="cente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161925</wp:posOffset>
                  </wp:positionH>
                  <wp:positionV relativeFrom="paragraph">
                    <wp:posOffset>-9524</wp:posOffset>
                  </wp:positionV>
                  <wp:extent cx="447675" cy="489645"/>
                  <wp:effectExtent b="0" l="0" r="0" t="0"/>
                  <wp:wrapSquare wrapText="bothSides" distB="19050" distT="19050" distL="19050" distR="1905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47675" cy="489645"/>
                          </a:xfrm>
                          <a:prstGeom prst="rect"/>
                          <a:ln/>
                        </pic:spPr>
                      </pic:pic>
                    </a:graphicData>
                  </a:graphic>
                </wp:anchor>
              </w:drawing>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jc w:val="center"/>
              <w:rPr/>
            </w:pPr>
            <w:r w:rsidDel="00000000" w:rsidR="00000000" w:rsidRPr="00000000">
              <w:rPr>
                <w:rtl w:val="0"/>
              </w:rPr>
              <w:t xml:space="preserve">Excellent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jc w:val="center"/>
              <w:rPr/>
            </w:pPr>
            <w:r w:rsidDel="00000000" w:rsidR="00000000" w:rsidRPr="00000000">
              <w:rPr>
                <w:rtl w:val="0"/>
              </w:rPr>
              <w:t xml:space="preserve">Ga zo door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jc w:val="center"/>
              <w:rPr/>
            </w:pPr>
            <w:r w:rsidDel="00000000" w:rsidR="00000000" w:rsidRPr="00000000">
              <w:rPr>
                <w:rtl w:val="0"/>
              </w:rPr>
              <w:t xml:space="preserve">Let 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jc w:val="center"/>
              <w:rPr/>
            </w:pPr>
            <w:r w:rsidDel="00000000" w:rsidR="00000000" w:rsidRPr="00000000">
              <w:rPr>
                <w:rtl w:val="0"/>
              </w:rPr>
              <w:t xml:space="preserve">Pas op</w:t>
            </w:r>
          </w:p>
        </w:tc>
      </w:tr>
    </w:tbl>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Je mentor bespreekt in de mentorles hoe om te gaan met feedback. Een rood uitroepteken betekent bijvoorbeeld niet ‘slecht’, ‘onvoldoende’ of ‘dat een docent jou niet mag.’ De vakdocent geeft met een rood stoplicht aan ‘</w:t>
      </w:r>
      <w:r w:rsidDel="00000000" w:rsidR="00000000" w:rsidRPr="00000000">
        <w:rPr>
          <w:i w:val="1"/>
          <w:rtl w:val="0"/>
        </w:rPr>
        <w:t xml:space="preserve">PAS OP, ik maak me zorgen en er moet iets gebeuren</w:t>
      </w:r>
      <w:r w:rsidDel="00000000" w:rsidR="00000000" w:rsidRPr="00000000">
        <w:rPr>
          <w:rtl w:val="0"/>
        </w:rPr>
        <w:t xml:space="preserve">.’ Het is een goed bedoeld signaal met adviezen om dingen te verbeteren. </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b w:val="1"/>
        </w:rPr>
      </w:pPr>
      <w:r w:rsidDel="00000000" w:rsidR="00000000" w:rsidRPr="00000000">
        <w:rPr>
          <w:b w:val="1"/>
          <w:rtl w:val="0"/>
        </w:rPr>
        <w:t xml:space="preserve">Plan van Aanpak (PvA)</w:t>
      </w:r>
    </w:p>
    <w:p w:rsidR="00000000" w:rsidDel="00000000" w:rsidP="00000000" w:rsidRDefault="00000000" w:rsidRPr="00000000" w14:paraId="0000001C">
      <w:pPr>
        <w:pageBreakBefore w:val="0"/>
        <w:rPr>
          <w:b w:val="1"/>
        </w:rPr>
      </w:pPr>
      <w:r w:rsidDel="00000000" w:rsidR="00000000" w:rsidRPr="00000000">
        <w:rPr>
          <w:rtl w:val="0"/>
        </w:rPr>
        <w:t xml:space="preserve">Na het lezen van de feedback kun je per vak een PvA schrijven. Je mentor bespreekt in de mentorles met je hoe hoe dat werkt. Je bent zelf verantwoordelijk voor het schrijven van een PvA. Dat doe je op school in mentorles en/of vakles en thuis met ouders. Vervolgens bespreek je jouw PvA tijdens het driehoeksgesprek met je mentor en ouders. </w: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b w:val="1"/>
        </w:rPr>
      </w:pPr>
      <w:r w:rsidDel="00000000" w:rsidR="00000000" w:rsidRPr="00000000">
        <w:rPr>
          <w:b w:val="1"/>
          <w:rtl w:val="0"/>
        </w:rPr>
        <w:t xml:space="preserve">Driehoeksgesprek</w:t>
      </w:r>
    </w:p>
    <w:p w:rsidR="00000000" w:rsidDel="00000000" w:rsidP="00000000" w:rsidRDefault="00000000" w:rsidRPr="00000000" w14:paraId="0000001F">
      <w:pPr>
        <w:pageBreakBefore w:val="0"/>
        <w:rPr/>
      </w:pPr>
      <w:r w:rsidDel="00000000" w:rsidR="00000000" w:rsidRPr="00000000">
        <w:rPr>
          <w:rtl w:val="0"/>
        </w:rPr>
        <w:t xml:space="preserve">Op </w:t>
      </w:r>
      <w:r w:rsidDel="00000000" w:rsidR="00000000" w:rsidRPr="00000000">
        <w:rPr>
          <w:highlight w:val="yellow"/>
          <w:rtl w:val="0"/>
        </w:rPr>
        <w:t xml:space="preserve">DATUM Y</w:t>
      </w:r>
      <w:r w:rsidDel="00000000" w:rsidR="00000000" w:rsidRPr="00000000">
        <w:rPr>
          <w:rtl w:val="0"/>
        </w:rPr>
        <w:t xml:space="preserve"> ontvang je van je mentor per e-mail een bericht dat de feedback van je vakdocenten klaarstaat. Je kunt via de link in de mail inloggen en de feedback bekijken. </w:t>
      </w: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Heel veel succes!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Met vriendelijke groet,</w:t>
      </w:r>
    </w:p>
    <w:p w:rsidR="00000000" w:rsidDel="00000000" w:rsidP="00000000" w:rsidRDefault="00000000" w:rsidRPr="00000000" w14:paraId="00000023">
      <w:pPr>
        <w:pageBreakBefore w:val="0"/>
        <w:rPr/>
      </w:pPr>
      <w:r w:rsidDel="00000000" w:rsidR="00000000" w:rsidRPr="00000000">
        <w:rPr>
          <w:i w:val="1"/>
          <w:highlight w:val="yellow"/>
          <w:rtl w:val="0"/>
        </w:rPr>
        <w:t xml:space="preserv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